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9AEA3" w14:textId="2F5C6C34" w:rsidR="00F3165E" w:rsidRDefault="008F0103" w:rsidP="008F0103">
      <w:pPr>
        <w:pStyle w:val="Heading1"/>
      </w:pPr>
      <w:r w:rsidRPr="008F0103">
        <w:t>AI Principles: Using a chatbot</w:t>
      </w:r>
    </w:p>
    <w:p w14:paraId="56DEE67F" w14:textId="77777777" w:rsidR="008F0103" w:rsidRPr="008F0103" w:rsidRDefault="008F0103" w:rsidP="008F0103">
      <w:r w:rsidRPr="008F0103">
        <w:t xml:space="preserve">Let's </w:t>
      </w:r>
      <w:proofErr w:type="gramStart"/>
      <w:r w:rsidRPr="008F0103">
        <w:t>take a look</w:t>
      </w:r>
      <w:proofErr w:type="gramEnd"/>
      <w:r w:rsidRPr="008F0103">
        <w:t xml:space="preserve"> at an AI system that my team are looking to introduce. </w:t>
      </w:r>
    </w:p>
    <w:p w14:paraId="13FCED75" w14:textId="77777777" w:rsidR="008F0103" w:rsidRPr="008F0103" w:rsidRDefault="008F0103" w:rsidP="008F0103">
      <w:r w:rsidRPr="008F0103">
        <w:t>In our agency, we are working on improving how our agency responds to routine public enquiries.</w:t>
      </w:r>
    </w:p>
    <w:p w14:paraId="300943AB" w14:textId="77777777" w:rsidR="008F0103" w:rsidRPr="008F0103" w:rsidRDefault="008F0103" w:rsidP="008F0103">
      <w:r w:rsidRPr="008F0103">
        <w:t>We’ve decided to investigate using an AI-powered chatbot to reduce the pressure on staff and make it easier for the public to find information.</w:t>
      </w:r>
    </w:p>
    <w:p w14:paraId="0AAEEA69" w14:textId="38994225" w:rsidR="008F0103" w:rsidRDefault="008F0103" w:rsidP="008F0103">
      <w:r w:rsidRPr="008F0103">
        <w:t>I’m aware of the Public Service AI Framework and the 5 principles for responsible AI use. We need to review our planned chatbot project against these principles to see if there is anything we need to change, add, or manage more carefully. </w:t>
      </w:r>
    </w:p>
    <w:p w14:paraId="77394B4F" w14:textId="5FB67C71" w:rsidR="008F0103" w:rsidRDefault="008F0103" w:rsidP="008F0103">
      <w:r>
        <w:t>Read through an explanation of each of the principles below.</w:t>
      </w:r>
    </w:p>
    <w:p w14:paraId="4860D403" w14:textId="59A8138E" w:rsidR="008F0103" w:rsidRPr="008F0103" w:rsidRDefault="008F0103" w:rsidP="008F0103">
      <w:pPr>
        <w:rPr>
          <w:b/>
          <w:bCs/>
        </w:rPr>
      </w:pPr>
      <w:r w:rsidRPr="008F0103">
        <w:rPr>
          <w:b/>
          <w:bCs/>
        </w:rPr>
        <w:t>Inclusive and sustainable development</w:t>
      </w:r>
    </w:p>
    <w:p w14:paraId="7A883CF2" w14:textId="77777777" w:rsidR="008F0103" w:rsidRPr="008F0103" w:rsidRDefault="008F0103" w:rsidP="008F0103">
      <w:r w:rsidRPr="008F0103">
        <w:t>Public Service AI systems should contribute to inclusive growth and sustainable development through a focus on innovation, efficiency and resilience, and on reducing economic, social, gender and other inequalities and protecting natural environments. AI use should consider and address concerns about unequal access to technology.</w:t>
      </w:r>
    </w:p>
    <w:p w14:paraId="2EC8F662" w14:textId="07D97035" w:rsidR="008F0103" w:rsidRPr="008F0103" w:rsidRDefault="008F0103" w:rsidP="008F0103">
      <w:pPr>
        <w:rPr>
          <w:b/>
          <w:bCs/>
        </w:rPr>
      </w:pPr>
      <w:r w:rsidRPr="008F0103">
        <w:rPr>
          <w:b/>
          <w:bCs/>
        </w:rPr>
        <w:t>Human-centred values </w:t>
      </w:r>
    </w:p>
    <w:p w14:paraId="68F1FE2B" w14:textId="77777777" w:rsidR="008F0103" w:rsidRPr="008F0103" w:rsidRDefault="008F0103" w:rsidP="008F0103">
      <w:r w:rsidRPr="008F0103">
        <w:t>Public Service AI use should respect the rule of law, democratic values and human rights and labour rights through the lifecycle of each AI system or product. </w:t>
      </w:r>
    </w:p>
    <w:p w14:paraId="7FB22A18" w14:textId="18440340" w:rsidR="008F0103" w:rsidRPr="008F0103" w:rsidRDefault="008F0103">
      <w:pPr>
        <w:rPr>
          <w:b/>
          <w:bCs/>
        </w:rPr>
      </w:pPr>
      <w:r w:rsidRPr="008F0103">
        <w:rPr>
          <w:b/>
          <w:bCs/>
        </w:rPr>
        <w:t>Accountability</w:t>
      </w:r>
    </w:p>
    <w:p w14:paraId="4B4DDBAF" w14:textId="77777777" w:rsidR="008F0103" w:rsidRPr="008F0103" w:rsidRDefault="008F0103" w:rsidP="008F0103">
      <w:r w:rsidRPr="008F0103">
        <w:t>AI use within the Public Service should be subject to oversight by accountable humans with appropriate authority and capability at every stage. This should include the application of relevant regulatory and governance frameworks, reporting, auditing and/or independent reviews. Agency AI capabilities need to keep pace with technological changes, to maintain a strong understanding of AI systems and their limitations.</w:t>
      </w:r>
    </w:p>
    <w:p w14:paraId="45EE5F4C" w14:textId="56846854" w:rsidR="008F0103" w:rsidRPr="008F0103" w:rsidRDefault="008F0103">
      <w:pPr>
        <w:rPr>
          <w:b/>
          <w:bCs/>
        </w:rPr>
      </w:pPr>
      <w:r w:rsidRPr="008F0103">
        <w:rPr>
          <w:b/>
          <w:bCs/>
        </w:rPr>
        <w:t>Transparency and explainability</w:t>
      </w:r>
    </w:p>
    <w:p w14:paraId="65D7BBFB" w14:textId="77777777" w:rsidR="008F0103" w:rsidRPr="008F0103" w:rsidRDefault="008F0103" w:rsidP="008F0103">
      <w:r w:rsidRPr="008F0103">
        <w:t>The Public Service needs to commit to transparency in its use of AI. People interacting with government AI systems or receiving AI-assisted services should be aware of and understand how AI is being used. To support this, agencies should publicly disclose:     </w:t>
      </w:r>
    </w:p>
    <w:p w14:paraId="20536760" w14:textId="77777777" w:rsidR="008F0103" w:rsidRPr="008F0103" w:rsidRDefault="008F0103" w:rsidP="008F0103">
      <w:pPr>
        <w:numPr>
          <w:ilvl w:val="0"/>
          <w:numId w:val="1"/>
        </w:numPr>
      </w:pPr>
      <w:r w:rsidRPr="008F0103">
        <w:t> when AI systems are used</w:t>
      </w:r>
    </w:p>
    <w:p w14:paraId="3AB18386" w14:textId="77777777" w:rsidR="008F0103" w:rsidRPr="008F0103" w:rsidRDefault="008F0103" w:rsidP="008F0103">
      <w:pPr>
        <w:numPr>
          <w:ilvl w:val="0"/>
          <w:numId w:val="1"/>
        </w:numPr>
      </w:pPr>
      <w:r w:rsidRPr="008F0103">
        <w:t>how they were developed</w:t>
      </w:r>
    </w:p>
    <w:p w14:paraId="470F879E" w14:textId="77777777" w:rsidR="008F0103" w:rsidRPr="008F0103" w:rsidRDefault="008F0103" w:rsidP="008F0103">
      <w:pPr>
        <w:numPr>
          <w:ilvl w:val="0"/>
          <w:numId w:val="1"/>
        </w:numPr>
      </w:pPr>
      <w:r w:rsidRPr="008F0103">
        <w:lastRenderedPageBreak/>
        <w:t>how they affect outcomes – as relevant and appropriate according to the given use case.</w:t>
      </w:r>
    </w:p>
    <w:p w14:paraId="39D28D5E" w14:textId="77777777" w:rsidR="008F0103" w:rsidRPr="008F0103" w:rsidRDefault="008F0103" w:rsidP="008F0103">
      <w:r w:rsidRPr="008F0103">
        <w:t>Agencies should also enable people affected by the outcome of an AI system to understand how the outcome was determined.</w:t>
      </w:r>
    </w:p>
    <w:p w14:paraId="02175CD4" w14:textId="29836DFD" w:rsidR="008F0103" w:rsidRPr="008F0103" w:rsidRDefault="008F0103">
      <w:pPr>
        <w:rPr>
          <w:b/>
          <w:bCs/>
        </w:rPr>
      </w:pPr>
      <w:r w:rsidRPr="008F0103">
        <w:rPr>
          <w:b/>
          <w:bCs/>
        </w:rPr>
        <w:t>Safety, security and robustness</w:t>
      </w:r>
    </w:p>
    <w:p w14:paraId="19735629" w14:textId="77777777" w:rsidR="008F0103" w:rsidRPr="008F0103" w:rsidRDefault="008F0103" w:rsidP="008F0103">
      <w:r w:rsidRPr="008F0103">
        <w:t>Public Service AI systems should treat the security of customers and staff as a core business requirement, not just a technical feature (security-by-design). They should minimise risk to individual or national safety and security under normal use, misuse or adverse conditions.</w:t>
      </w:r>
    </w:p>
    <w:p w14:paraId="78BD3144" w14:textId="77777777" w:rsidR="008F0103" w:rsidRDefault="008F0103" w:rsidP="008F0103">
      <w:r w:rsidRPr="008F0103">
        <w:t>The Public Service should ensure traceability of data, apply a robust risk management approach and work collaboratively with commercial and security colleagues in the procurement and assurance of AI tools.</w:t>
      </w:r>
    </w:p>
    <w:p w14:paraId="5F712803" w14:textId="77777777" w:rsidR="008F0103" w:rsidRDefault="008F0103" w:rsidP="008F0103"/>
    <w:p w14:paraId="59EC8D70" w14:textId="77777777" w:rsidR="008F0103" w:rsidRPr="008F0103" w:rsidRDefault="008F0103" w:rsidP="008F0103">
      <w:pPr>
        <w:pStyle w:val="Heading2"/>
      </w:pPr>
      <w:r w:rsidRPr="008F0103">
        <w:t>About the AI solution</w:t>
      </w:r>
    </w:p>
    <w:p w14:paraId="1A26CE6C" w14:textId="77777777" w:rsidR="008F0103" w:rsidRPr="008F0103" w:rsidRDefault="008F0103" w:rsidP="008F0103">
      <w:r w:rsidRPr="008F0103">
        <w:t>This AI tool is an AI</w:t>
      </w:r>
      <w:r w:rsidRPr="008F0103">
        <w:noBreakHyphen/>
        <w:t>powered chatbot designed to support faster, more consistent responses to routine public enquiries. Its purpose is to provide clear, general information on topics such as application timeframes, required documentation, and where to seek further help. It should reduce wait times and pressure on frontline staff.  The chatbot is intended to handle frequently asked questions only, operating as a first point of contact rather than a replacement for human advisers.</w:t>
      </w:r>
    </w:p>
    <w:p w14:paraId="22AE96CA" w14:textId="77777777" w:rsidR="008F0103" w:rsidRPr="008F0103" w:rsidRDefault="008F0103" w:rsidP="008F0103">
      <w:r w:rsidRPr="008F0103">
        <w:t>Overall, the chatbot aims to improve public access to information while aligning with public service expectations around accountability, transparency, and responsible AI use.</w:t>
      </w:r>
    </w:p>
    <w:p w14:paraId="5E80DEF7" w14:textId="77777777" w:rsidR="008F0103" w:rsidRPr="008F0103" w:rsidRDefault="008F0103" w:rsidP="008F0103">
      <w:r w:rsidRPr="008F0103">
        <w:rPr>
          <w:b/>
          <w:bCs/>
        </w:rPr>
        <w:t xml:space="preserve">Note: </w:t>
      </w:r>
      <w:r w:rsidRPr="008F0103">
        <w:t>The AI tool we are wanting to use has been approved by our agency and has been risk-assessed in line with our own AI adoption principles.</w:t>
      </w:r>
    </w:p>
    <w:p w14:paraId="3BEC91C7" w14:textId="77777777" w:rsidR="008F0103" w:rsidRDefault="008F0103" w:rsidP="008F0103"/>
    <w:p w14:paraId="7A5EB567" w14:textId="77777777" w:rsidR="008F0103" w:rsidRPr="008F0103" w:rsidRDefault="008F0103" w:rsidP="008F0103">
      <w:pPr>
        <w:pStyle w:val="Heading2"/>
      </w:pPr>
      <w:r w:rsidRPr="008F0103">
        <w:t>Inclusive and sustainable development</w:t>
      </w:r>
    </w:p>
    <w:p w14:paraId="6C0D993A" w14:textId="77777777" w:rsidR="008F0103" w:rsidRPr="008F0103" w:rsidRDefault="008F0103" w:rsidP="008F0103">
      <w:r w:rsidRPr="008F0103">
        <w:t>As part of inclusive and sustainable development, we decided we need to consider whether the chatbot would work equally well for people who: </w:t>
      </w:r>
    </w:p>
    <w:p w14:paraId="60BC27ED" w14:textId="77777777" w:rsidR="008F0103" w:rsidRPr="008F0103" w:rsidRDefault="008F0103" w:rsidP="008F0103">
      <w:pPr>
        <w:numPr>
          <w:ilvl w:val="0"/>
          <w:numId w:val="2"/>
        </w:numPr>
      </w:pPr>
      <w:r w:rsidRPr="008F0103">
        <w:t>Have limited digital confidence.</w:t>
      </w:r>
    </w:p>
    <w:p w14:paraId="2D5491A1" w14:textId="77777777" w:rsidR="008F0103" w:rsidRPr="008F0103" w:rsidRDefault="008F0103" w:rsidP="008F0103">
      <w:pPr>
        <w:numPr>
          <w:ilvl w:val="0"/>
          <w:numId w:val="2"/>
        </w:numPr>
      </w:pPr>
      <w:r w:rsidRPr="008F0103">
        <w:t xml:space="preserve">Use languages other than </w:t>
      </w:r>
      <w:proofErr w:type="gramStart"/>
      <w:r w:rsidRPr="008F0103">
        <w:t>English</w:t>
      </w:r>
      <w:proofErr w:type="gramEnd"/>
      <w:r w:rsidRPr="008F0103">
        <w:t>.</w:t>
      </w:r>
    </w:p>
    <w:p w14:paraId="2063A1DC" w14:textId="77777777" w:rsidR="008F0103" w:rsidRPr="008F0103" w:rsidRDefault="008F0103" w:rsidP="008F0103">
      <w:pPr>
        <w:numPr>
          <w:ilvl w:val="0"/>
          <w:numId w:val="2"/>
        </w:numPr>
      </w:pPr>
      <w:r w:rsidRPr="008F0103">
        <w:t>Require accessibility features.</w:t>
      </w:r>
    </w:p>
    <w:p w14:paraId="29453CA1" w14:textId="77777777" w:rsidR="008F0103" w:rsidRPr="008F0103" w:rsidRDefault="008F0103" w:rsidP="008F0103">
      <w:pPr>
        <w:numPr>
          <w:ilvl w:val="0"/>
          <w:numId w:val="2"/>
        </w:numPr>
      </w:pPr>
      <w:r w:rsidRPr="008F0103">
        <w:t>Are experiencing stress or frustration when seeking help.</w:t>
      </w:r>
    </w:p>
    <w:p w14:paraId="60B49103" w14:textId="5D2B6E93" w:rsidR="008F0103" w:rsidRPr="008F0103" w:rsidRDefault="008F0103" w:rsidP="008F0103">
      <w:pPr>
        <w:rPr>
          <w:b/>
          <w:bCs/>
        </w:rPr>
      </w:pPr>
      <w:r>
        <w:rPr>
          <w:b/>
          <w:bCs/>
        </w:rPr>
        <w:lastRenderedPageBreak/>
        <w:t>S</w:t>
      </w:r>
      <w:r w:rsidRPr="008F0103">
        <w:rPr>
          <w:b/>
          <w:bCs/>
        </w:rPr>
        <w:t>ee some of the things we have considered to ensure the chatbot is inclusive and sustainable.</w:t>
      </w:r>
    </w:p>
    <w:tbl>
      <w:tblPr>
        <w:tblStyle w:val="TableGrid"/>
        <w:tblW w:w="0" w:type="auto"/>
        <w:tblLook w:val="04A0" w:firstRow="1" w:lastRow="0" w:firstColumn="1" w:lastColumn="0" w:noHBand="0" w:noVBand="1"/>
      </w:tblPr>
      <w:tblGrid>
        <w:gridCol w:w="4508"/>
        <w:gridCol w:w="4508"/>
      </w:tblGrid>
      <w:tr w:rsidR="008F0103" w14:paraId="42938504" w14:textId="77777777" w:rsidTr="008F0103">
        <w:tc>
          <w:tcPr>
            <w:tcW w:w="4508" w:type="dxa"/>
          </w:tcPr>
          <w:p w14:paraId="3C0FA6AC" w14:textId="3F4F3350" w:rsidR="008F0103" w:rsidRPr="008F0103" w:rsidRDefault="008F0103" w:rsidP="008F0103">
            <w:pPr>
              <w:rPr>
                <w:b/>
                <w:bCs/>
              </w:rPr>
            </w:pPr>
            <w:r w:rsidRPr="008F0103">
              <w:rPr>
                <w:b/>
                <w:bCs/>
              </w:rPr>
              <w:t>So, we considered</w:t>
            </w:r>
          </w:p>
        </w:tc>
        <w:tc>
          <w:tcPr>
            <w:tcW w:w="4508" w:type="dxa"/>
          </w:tcPr>
          <w:p w14:paraId="3F79E6AE" w14:textId="2000E3AF" w:rsidR="008F0103" w:rsidRPr="008F0103" w:rsidRDefault="008F0103" w:rsidP="008F0103">
            <w:pPr>
              <w:rPr>
                <w:b/>
                <w:bCs/>
              </w:rPr>
            </w:pPr>
            <w:r w:rsidRPr="008F0103">
              <w:rPr>
                <w:b/>
                <w:bCs/>
              </w:rPr>
              <w:t>We have decided to</w:t>
            </w:r>
          </w:p>
        </w:tc>
      </w:tr>
      <w:tr w:rsidR="008F0103" w14:paraId="198D75D3" w14:textId="77777777" w:rsidTr="008F0103">
        <w:tc>
          <w:tcPr>
            <w:tcW w:w="4508" w:type="dxa"/>
          </w:tcPr>
          <w:p w14:paraId="3062C232" w14:textId="6810EF64" w:rsidR="008F0103" w:rsidRDefault="008F0103" w:rsidP="008F0103">
            <w:r w:rsidRPr="008F0103">
              <w:t>Limited digital confidence</w:t>
            </w:r>
          </w:p>
        </w:tc>
        <w:tc>
          <w:tcPr>
            <w:tcW w:w="4508" w:type="dxa"/>
          </w:tcPr>
          <w:p w14:paraId="47C61718" w14:textId="77777777" w:rsidR="008F0103" w:rsidRPr="008F0103" w:rsidRDefault="008F0103" w:rsidP="008F0103">
            <w:pPr>
              <w:pStyle w:val="ListParagraph"/>
              <w:numPr>
                <w:ilvl w:val="0"/>
                <w:numId w:val="7"/>
              </w:numPr>
            </w:pPr>
            <w:r w:rsidRPr="008F0103">
              <w:t>Test the chatbot with a diverse group of users before launch. </w:t>
            </w:r>
          </w:p>
          <w:p w14:paraId="57C0C68A" w14:textId="77777777" w:rsidR="008F0103" w:rsidRDefault="008F0103" w:rsidP="008F0103"/>
        </w:tc>
      </w:tr>
      <w:tr w:rsidR="008F0103" w14:paraId="3BBD710F" w14:textId="77777777" w:rsidTr="008F0103">
        <w:tc>
          <w:tcPr>
            <w:tcW w:w="4508" w:type="dxa"/>
          </w:tcPr>
          <w:p w14:paraId="62EDE363" w14:textId="08090B41" w:rsidR="008F0103" w:rsidRDefault="008F0103" w:rsidP="008F0103">
            <w:r>
              <w:t xml:space="preserve">Use languages other than </w:t>
            </w:r>
            <w:proofErr w:type="gramStart"/>
            <w:r>
              <w:t>English</w:t>
            </w:r>
            <w:proofErr w:type="gramEnd"/>
          </w:p>
        </w:tc>
        <w:tc>
          <w:tcPr>
            <w:tcW w:w="4508" w:type="dxa"/>
          </w:tcPr>
          <w:p w14:paraId="0D89A266" w14:textId="77777777" w:rsidR="008F0103" w:rsidRPr="008F0103" w:rsidRDefault="008F0103" w:rsidP="008F0103">
            <w:pPr>
              <w:numPr>
                <w:ilvl w:val="0"/>
                <w:numId w:val="8"/>
              </w:numPr>
            </w:pPr>
            <w:r w:rsidRPr="008F0103">
              <w:t>Test the translation capabilities of the chatbot to see if it can provide support in other languages and not lead to more confusion. </w:t>
            </w:r>
          </w:p>
          <w:p w14:paraId="7427EBCF" w14:textId="77777777" w:rsidR="008F0103" w:rsidRPr="008F0103" w:rsidRDefault="008F0103" w:rsidP="008F0103">
            <w:pPr>
              <w:numPr>
                <w:ilvl w:val="0"/>
                <w:numId w:val="8"/>
              </w:numPr>
            </w:pPr>
            <w:r w:rsidRPr="008F0103">
              <w:t>Ensure it uses plain language and supports multiple communication styles. </w:t>
            </w:r>
          </w:p>
          <w:p w14:paraId="5B392E98" w14:textId="77777777" w:rsidR="008F0103" w:rsidRDefault="008F0103" w:rsidP="008F0103"/>
        </w:tc>
      </w:tr>
      <w:tr w:rsidR="008F0103" w14:paraId="5AB15D40" w14:textId="77777777" w:rsidTr="008F0103">
        <w:tc>
          <w:tcPr>
            <w:tcW w:w="4508" w:type="dxa"/>
          </w:tcPr>
          <w:p w14:paraId="6DA71F3E" w14:textId="10AA97E5" w:rsidR="008F0103" w:rsidRDefault="008F0103" w:rsidP="008F0103">
            <w:r>
              <w:t>Require accessibility features</w:t>
            </w:r>
          </w:p>
        </w:tc>
        <w:tc>
          <w:tcPr>
            <w:tcW w:w="4508" w:type="dxa"/>
          </w:tcPr>
          <w:p w14:paraId="05B6D0DD" w14:textId="77777777" w:rsidR="008F0103" w:rsidRPr="008F0103" w:rsidRDefault="008F0103" w:rsidP="008F0103">
            <w:pPr>
              <w:numPr>
                <w:ilvl w:val="0"/>
                <w:numId w:val="9"/>
              </w:numPr>
            </w:pPr>
            <w:r w:rsidRPr="008F0103">
              <w:t>Conduct extensive accessibility testing</w:t>
            </w:r>
          </w:p>
          <w:p w14:paraId="51776D60" w14:textId="77777777" w:rsidR="008F0103" w:rsidRPr="008F0103" w:rsidRDefault="008F0103" w:rsidP="008F0103">
            <w:pPr>
              <w:numPr>
                <w:ilvl w:val="0"/>
                <w:numId w:val="9"/>
              </w:numPr>
            </w:pPr>
            <w:r w:rsidRPr="008F0103">
              <w:t>Ensure the chatbot functions effectively with a screen reader.</w:t>
            </w:r>
          </w:p>
          <w:p w14:paraId="6DABD377" w14:textId="77777777" w:rsidR="008F0103" w:rsidRPr="008F0103" w:rsidRDefault="008F0103" w:rsidP="008F0103">
            <w:pPr>
              <w:numPr>
                <w:ilvl w:val="0"/>
                <w:numId w:val="9"/>
              </w:numPr>
            </w:pPr>
            <w:r w:rsidRPr="008F0103">
              <w:t>Explore providing New Zealand Sign Language support as part of the chatbot's features.</w:t>
            </w:r>
          </w:p>
          <w:p w14:paraId="3F6682B6" w14:textId="77777777" w:rsidR="008F0103" w:rsidRDefault="008F0103" w:rsidP="008F0103"/>
        </w:tc>
      </w:tr>
      <w:tr w:rsidR="008F0103" w14:paraId="5BF82E4E" w14:textId="77777777" w:rsidTr="008F0103">
        <w:tc>
          <w:tcPr>
            <w:tcW w:w="4508" w:type="dxa"/>
          </w:tcPr>
          <w:p w14:paraId="615357FC" w14:textId="51F39A56" w:rsidR="008F0103" w:rsidRDefault="008F0103" w:rsidP="008F0103">
            <w:r>
              <w:t>Experience stress or frustration</w:t>
            </w:r>
          </w:p>
        </w:tc>
        <w:tc>
          <w:tcPr>
            <w:tcW w:w="4508" w:type="dxa"/>
          </w:tcPr>
          <w:p w14:paraId="3056AA70" w14:textId="77777777" w:rsidR="008F0103" w:rsidRPr="008F0103" w:rsidRDefault="008F0103" w:rsidP="008F0103">
            <w:pPr>
              <w:numPr>
                <w:ilvl w:val="0"/>
                <w:numId w:val="10"/>
              </w:numPr>
            </w:pPr>
            <w:r w:rsidRPr="008F0103">
              <w:t>Provide clear options to access human support if queries weren't being handled effectively.</w:t>
            </w:r>
          </w:p>
          <w:p w14:paraId="5563426D" w14:textId="77777777" w:rsidR="008F0103" w:rsidRDefault="008F0103" w:rsidP="008F0103"/>
        </w:tc>
      </w:tr>
    </w:tbl>
    <w:p w14:paraId="12D135B8" w14:textId="77777777" w:rsidR="008F0103" w:rsidRPr="008F0103" w:rsidRDefault="008F0103" w:rsidP="008F0103"/>
    <w:p w14:paraId="42F31D7F" w14:textId="77777777" w:rsidR="008F0103" w:rsidRPr="008F0103" w:rsidRDefault="008F0103" w:rsidP="008F0103">
      <w:pPr>
        <w:pStyle w:val="Heading2"/>
      </w:pPr>
      <w:r w:rsidRPr="008F0103">
        <w:t>Human-centred values </w:t>
      </w:r>
    </w:p>
    <w:p w14:paraId="620A9CC6" w14:textId="77777777" w:rsidR="008F0103" w:rsidRPr="008F0103" w:rsidRDefault="008F0103" w:rsidP="008F0103">
      <w:r w:rsidRPr="008F0103">
        <w:t>In our analysis of human-centred values, we considered there is the possibility that users might: </w:t>
      </w:r>
    </w:p>
    <w:p w14:paraId="4C2D3D28" w14:textId="77777777" w:rsidR="008F0103" w:rsidRPr="008F0103" w:rsidRDefault="008F0103" w:rsidP="008F0103">
      <w:pPr>
        <w:numPr>
          <w:ilvl w:val="0"/>
          <w:numId w:val="11"/>
        </w:numPr>
      </w:pPr>
      <w:r w:rsidRPr="008F0103">
        <w:t>Share emotional or personal information.</w:t>
      </w:r>
    </w:p>
    <w:p w14:paraId="7E901094" w14:textId="77777777" w:rsidR="008F0103" w:rsidRPr="008F0103" w:rsidRDefault="008F0103" w:rsidP="008F0103">
      <w:pPr>
        <w:numPr>
          <w:ilvl w:val="0"/>
          <w:numId w:val="11"/>
        </w:numPr>
      </w:pPr>
      <w:r w:rsidRPr="008F0103">
        <w:t>Be misdirected by automated responses.</w:t>
      </w:r>
    </w:p>
    <w:p w14:paraId="77D8F0ED" w14:textId="77777777" w:rsidR="008F0103" w:rsidRDefault="008F0103" w:rsidP="008F0103">
      <w:pPr>
        <w:numPr>
          <w:ilvl w:val="0"/>
          <w:numId w:val="11"/>
        </w:numPr>
      </w:pPr>
      <w:r w:rsidRPr="008F0103">
        <w:t>Rely on the chatbot when human help is needed.</w:t>
      </w:r>
    </w:p>
    <w:p w14:paraId="2A8A1AC5" w14:textId="77777777" w:rsidR="008F0103" w:rsidRPr="008F0103" w:rsidRDefault="008F0103" w:rsidP="008F0103">
      <w:pPr>
        <w:ind w:left="720"/>
      </w:pPr>
    </w:p>
    <w:p w14:paraId="228E2FD4" w14:textId="5560A418" w:rsidR="008F0103" w:rsidRPr="008F0103" w:rsidRDefault="008F0103">
      <w:pPr>
        <w:rPr>
          <w:b/>
          <w:bCs/>
        </w:rPr>
      </w:pPr>
      <w:r w:rsidRPr="008F0103">
        <w:rPr>
          <w:b/>
          <w:bCs/>
        </w:rPr>
        <w:t>Read some of the considerations we came up with</w:t>
      </w:r>
    </w:p>
    <w:tbl>
      <w:tblPr>
        <w:tblStyle w:val="TableGrid"/>
        <w:tblW w:w="0" w:type="auto"/>
        <w:tblLook w:val="04A0" w:firstRow="1" w:lastRow="0" w:firstColumn="1" w:lastColumn="0" w:noHBand="0" w:noVBand="1"/>
      </w:tblPr>
      <w:tblGrid>
        <w:gridCol w:w="4508"/>
        <w:gridCol w:w="4508"/>
      </w:tblGrid>
      <w:tr w:rsidR="008F0103" w:rsidRPr="008F0103" w14:paraId="41D31D85" w14:textId="77777777" w:rsidTr="00C003FE">
        <w:tc>
          <w:tcPr>
            <w:tcW w:w="4508" w:type="dxa"/>
          </w:tcPr>
          <w:p w14:paraId="0AC0B908" w14:textId="77777777" w:rsidR="008F0103" w:rsidRPr="008F0103" w:rsidRDefault="008F0103" w:rsidP="00C003FE">
            <w:pPr>
              <w:rPr>
                <w:b/>
                <w:bCs/>
              </w:rPr>
            </w:pPr>
            <w:r w:rsidRPr="008F0103">
              <w:rPr>
                <w:b/>
                <w:bCs/>
              </w:rPr>
              <w:t>So, we considered</w:t>
            </w:r>
          </w:p>
        </w:tc>
        <w:tc>
          <w:tcPr>
            <w:tcW w:w="4508" w:type="dxa"/>
          </w:tcPr>
          <w:p w14:paraId="1E872640" w14:textId="77777777" w:rsidR="008F0103" w:rsidRPr="008F0103" w:rsidRDefault="008F0103" w:rsidP="00C003FE">
            <w:pPr>
              <w:rPr>
                <w:b/>
                <w:bCs/>
              </w:rPr>
            </w:pPr>
            <w:r w:rsidRPr="008F0103">
              <w:rPr>
                <w:b/>
                <w:bCs/>
              </w:rPr>
              <w:t>We have decided to</w:t>
            </w:r>
          </w:p>
        </w:tc>
      </w:tr>
      <w:tr w:rsidR="008F0103" w14:paraId="59142C2A" w14:textId="77777777" w:rsidTr="00C003FE">
        <w:tc>
          <w:tcPr>
            <w:tcW w:w="4508" w:type="dxa"/>
          </w:tcPr>
          <w:p w14:paraId="5B2060F7" w14:textId="06EBB509" w:rsidR="008F0103" w:rsidRDefault="008F0103" w:rsidP="00C003FE">
            <w:r>
              <w:t>Share emotional or personal information</w:t>
            </w:r>
          </w:p>
        </w:tc>
        <w:tc>
          <w:tcPr>
            <w:tcW w:w="4508" w:type="dxa"/>
          </w:tcPr>
          <w:p w14:paraId="6D78BD3B" w14:textId="6D991FAF" w:rsidR="008F0103" w:rsidRDefault="008F0103" w:rsidP="008F0103">
            <w:pPr>
              <w:pStyle w:val="ListParagraph"/>
              <w:numPr>
                <w:ilvl w:val="0"/>
                <w:numId w:val="7"/>
              </w:numPr>
            </w:pPr>
            <w:r>
              <w:t>Clearly state that the chatbot is for general information only and not to provide any personal or sensitive information.</w:t>
            </w:r>
          </w:p>
          <w:p w14:paraId="77001435" w14:textId="53860C85" w:rsidR="008F0103" w:rsidRDefault="008F0103" w:rsidP="008F0103">
            <w:pPr>
              <w:pStyle w:val="ListParagraph"/>
              <w:numPr>
                <w:ilvl w:val="0"/>
                <w:numId w:val="7"/>
              </w:numPr>
            </w:pPr>
            <w:r>
              <w:lastRenderedPageBreak/>
              <w:t>Instruct the AI not to retain personal information.</w:t>
            </w:r>
          </w:p>
        </w:tc>
      </w:tr>
      <w:tr w:rsidR="008F0103" w14:paraId="088180F2" w14:textId="77777777" w:rsidTr="00C003FE">
        <w:tc>
          <w:tcPr>
            <w:tcW w:w="4508" w:type="dxa"/>
          </w:tcPr>
          <w:p w14:paraId="75EF2B49" w14:textId="78E38580" w:rsidR="008F0103" w:rsidRDefault="008F0103" w:rsidP="00C003FE">
            <w:r>
              <w:lastRenderedPageBreak/>
              <w:t>Be misdirected by automated responses</w:t>
            </w:r>
          </w:p>
        </w:tc>
        <w:tc>
          <w:tcPr>
            <w:tcW w:w="4508" w:type="dxa"/>
          </w:tcPr>
          <w:p w14:paraId="29DFC47C" w14:textId="4AF911E7" w:rsidR="008F0103" w:rsidRDefault="008F0103" w:rsidP="008F0103">
            <w:pPr>
              <w:pStyle w:val="ListParagraph"/>
              <w:numPr>
                <w:ilvl w:val="0"/>
                <w:numId w:val="7"/>
              </w:numPr>
            </w:pPr>
            <w:r w:rsidRPr="008F0103">
              <w:t>Design the chatbot so users can easily switch to a human adviser at any point.</w:t>
            </w:r>
          </w:p>
        </w:tc>
      </w:tr>
      <w:tr w:rsidR="008F0103" w14:paraId="0D0B5A73" w14:textId="77777777" w:rsidTr="00C003FE">
        <w:tc>
          <w:tcPr>
            <w:tcW w:w="4508" w:type="dxa"/>
          </w:tcPr>
          <w:p w14:paraId="6B3C8AB8" w14:textId="23B6B20E" w:rsidR="008F0103" w:rsidRDefault="008F0103" w:rsidP="00C003FE">
            <w:r>
              <w:t>Rely on the chatbot when human help is needed</w:t>
            </w:r>
          </w:p>
        </w:tc>
        <w:tc>
          <w:tcPr>
            <w:tcW w:w="4508" w:type="dxa"/>
          </w:tcPr>
          <w:p w14:paraId="2D54108A" w14:textId="35494883" w:rsidR="008F0103" w:rsidRDefault="008F0103" w:rsidP="008F0103">
            <w:pPr>
              <w:pStyle w:val="ListParagraph"/>
              <w:numPr>
                <w:ilvl w:val="0"/>
                <w:numId w:val="7"/>
              </w:numPr>
            </w:pPr>
            <w:r w:rsidRPr="008F0103">
              <w:t xml:space="preserve">Ensure staff </w:t>
            </w:r>
            <w:proofErr w:type="gramStart"/>
            <w:r w:rsidRPr="008F0103">
              <w:t>remain responsible for complex or high impact decisions at all times</w:t>
            </w:r>
            <w:proofErr w:type="gramEnd"/>
            <w:r w:rsidRPr="008F0103">
              <w:t>.</w:t>
            </w:r>
          </w:p>
        </w:tc>
      </w:tr>
    </w:tbl>
    <w:p w14:paraId="5D6A7EEB" w14:textId="77777777" w:rsidR="008F0103" w:rsidRDefault="008F0103"/>
    <w:p w14:paraId="002AD87F" w14:textId="77777777" w:rsidR="008F0103" w:rsidRPr="008F0103" w:rsidRDefault="008F0103" w:rsidP="008F0103">
      <w:pPr>
        <w:pStyle w:val="Heading2"/>
      </w:pPr>
      <w:r w:rsidRPr="008F0103">
        <w:t>Accountability</w:t>
      </w:r>
    </w:p>
    <w:p w14:paraId="2F986DC8" w14:textId="0CAC7CCD" w:rsidR="008F0103" w:rsidRPr="008F0103" w:rsidRDefault="008F0103" w:rsidP="008F0103">
      <w:r>
        <w:rPr>
          <w:b/>
          <w:bCs/>
        </w:rPr>
        <w:t>R</w:t>
      </w:r>
      <w:r w:rsidRPr="008F0103">
        <w:rPr>
          <w:b/>
          <w:bCs/>
        </w:rPr>
        <w:t>ead</w:t>
      </w:r>
      <w:r w:rsidRPr="008F0103">
        <w:rPr>
          <w:rFonts w:ascii="Arial" w:hAnsi="Arial" w:cs="Arial"/>
          <w:b/>
          <w:bCs/>
        </w:rPr>
        <w:t> </w:t>
      </w:r>
      <w:r w:rsidRPr="008F0103">
        <w:t>the snippet of our team meeting. We discussed what we needed to consider when it comes to accountability, and some of our ideas around what we could do about them. </w:t>
      </w:r>
    </w:p>
    <w:p w14:paraId="4D92009D" w14:textId="0D720419" w:rsidR="008F0103" w:rsidRPr="008F0103" w:rsidRDefault="008F0103" w:rsidP="008F0103">
      <w:pPr>
        <w:ind w:left="720"/>
        <w:rPr>
          <w:i/>
          <w:iCs/>
        </w:rPr>
      </w:pPr>
      <w:r w:rsidRPr="008F0103">
        <w:rPr>
          <w:b/>
          <w:bCs/>
          <w:i/>
          <w:iCs/>
        </w:rPr>
        <w:t>Fiona</w:t>
      </w:r>
      <w:r w:rsidRPr="008F0103">
        <w:rPr>
          <w:i/>
          <w:iCs/>
        </w:rPr>
        <w:t>: Today we need to look at how the chatbot would stack up against the AI framework principle on human oversight and accountability. Let’s start by being clear about the risks.</w:t>
      </w:r>
    </w:p>
    <w:p w14:paraId="16B2C491" w14:textId="77777777" w:rsidR="008F0103" w:rsidRPr="008F0103" w:rsidRDefault="008F0103" w:rsidP="008F0103">
      <w:pPr>
        <w:ind w:left="720"/>
        <w:rPr>
          <w:i/>
          <w:iCs/>
        </w:rPr>
      </w:pPr>
      <w:proofErr w:type="spellStart"/>
      <w:r w:rsidRPr="008F0103">
        <w:rPr>
          <w:b/>
          <w:bCs/>
          <w:i/>
          <w:iCs/>
        </w:rPr>
        <w:t>Mireana</w:t>
      </w:r>
      <w:proofErr w:type="spellEnd"/>
      <w:r w:rsidRPr="008F0103">
        <w:rPr>
          <w:i/>
          <w:iCs/>
        </w:rPr>
        <w:t>: One concern is obvious. What happens if the chatbot shares incorrect information?</w:t>
      </w:r>
    </w:p>
    <w:p w14:paraId="632BAD17" w14:textId="77777777" w:rsidR="008F0103" w:rsidRPr="008F0103" w:rsidRDefault="008F0103" w:rsidP="008F0103">
      <w:pPr>
        <w:ind w:left="720"/>
        <w:rPr>
          <w:i/>
          <w:iCs/>
        </w:rPr>
      </w:pPr>
      <w:r w:rsidRPr="008F0103">
        <w:rPr>
          <w:b/>
          <w:bCs/>
          <w:i/>
          <w:iCs/>
        </w:rPr>
        <w:t>Ethan</w:t>
      </w:r>
      <w:r w:rsidRPr="008F0103">
        <w:rPr>
          <w:i/>
          <w:iCs/>
        </w:rPr>
        <w:t xml:space="preserve">: From a customer’s point of view, it would still feel like advice from the Public Service. And if </w:t>
      </w:r>
      <w:proofErr w:type="gramStart"/>
      <w:r w:rsidRPr="008F0103">
        <w:rPr>
          <w:i/>
          <w:iCs/>
        </w:rPr>
        <w:t>it’s</w:t>
      </w:r>
      <w:proofErr w:type="gramEnd"/>
      <w:r w:rsidRPr="008F0103">
        <w:rPr>
          <w:i/>
          <w:iCs/>
        </w:rPr>
        <w:t xml:space="preserve"> wrong, accountability doesn’t sit with the AI - it sits with us.</w:t>
      </w:r>
    </w:p>
    <w:p w14:paraId="1D9C30F6" w14:textId="77777777" w:rsidR="008F0103" w:rsidRPr="008F0103" w:rsidRDefault="008F0103" w:rsidP="008F0103">
      <w:pPr>
        <w:ind w:left="720"/>
        <w:rPr>
          <w:i/>
          <w:iCs/>
        </w:rPr>
      </w:pPr>
      <w:proofErr w:type="spellStart"/>
      <w:r w:rsidRPr="008F0103">
        <w:rPr>
          <w:b/>
          <w:bCs/>
          <w:i/>
          <w:iCs/>
        </w:rPr>
        <w:t>Mireana</w:t>
      </w:r>
      <w:proofErr w:type="spellEnd"/>
      <w:r w:rsidRPr="008F0103">
        <w:rPr>
          <w:b/>
          <w:bCs/>
          <w:i/>
          <w:iCs/>
        </w:rPr>
        <w:t>: </w:t>
      </w:r>
      <w:r w:rsidRPr="008F0103">
        <w:rPr>
          <w:i/>
          <w:iCs/>
        </w:rPr>
        <w:t xml:space="preserve">100%. There’s also the risk of users being misdirected. If the chatbot sends someone down the wrong path, they might miss deadlines or </w:t>
      </w:r>
      <w:proofErr w:type="gramStart"/>
      <w:r w:rsidRPr="008F0103">
        <w:rPr>
          <w:i/>
          <w:iCs/>
        </w:rPr>
        <w:t>take action</w:t>
      </w:r>
      <w:proofErr w:type="gramEnd"/>
      <w:r w:rsidRPr="008F0103">
        <w:rPr>
          <w:i/>
          <w:iCs/>
        </w:rPr>
        <w:t xml:space="preserve"> they shouldn’t. And they might not realise they should have talked to a human earlier.</w:t>
      </w:r>
    </w:p>
    <w:p w14:paraId="506E3273" w14:textId="77777777" w:rsidR="008F0103" w:rsidRPr="008F0103" w:rsidRDefault="008F0103" w:rsidP="008F0103">
      <w:pPr>
        <w:ind w:left="720"/>
        <w:rPr>
          <w:i/>
          <w:iCs/>
        </w:rPr>
      </w:pPr>
      <w:r w:rsidRPr="008F0103">
        <w:rPr>
          <w:b/>
          <w:bCs/>
          <w:i/>
          <w:iCs/>
        </w:rPr>
        <w:t>Paddy</w:t>
      </w:r>
      <w:r w:rsidRPr="008F0103">
        <w:rPr>
          <w:i/>
          <w:iCs/>
        </w:rPr>
        <w:t>: The biggest risk is when AI outputs cause confusion or harm. Especially if people assume the answer is authoritative or tailored to their situation.</w:t>
      </w:r>
    </w:p>
    <w:p w14:paraId="2E9236ED" w14:textId="77777777" w:rsidR="008F0103" w:rsidRPr="008F0103" w:rsidRDefault="008F0103" w:rsidP="008F0103">
      <w:pPr>
        <w:ind w:left="720"/>
        <w:rPr>
          <w:i/>
          <w:iCs/>
        </w:rPr>
      </w:pPr>
      <w:r w:rsidRPr="008F0103">
        <w:rPr>
          <w:b/>
          <w:bCs/>
          <w:i/>
          <w:iCs/>
        </w:rPr>
        <w:t>Fiona</w:t>
      </w:r>
      <w:r w:rsidRPr="008F0103">
        <w:rPr>
          <w:i/>
          <w:iCs/>
        </w:rPr>
        <w:t>: Yeah, that’s where things would move from inconvenience into real impact.</w:t>
      </w:r>
    </w:p>
    <w:p w14:paraId="701E330C" w14:textId="61581C5B" w:rsidR="008F0103" w:rsidRPr="008F0103" w:rsidRDefault="008F0103" w:rsidP="008F0103">
      <w:pPr>
        <w:ind w:left="720"/>
        <w:rPr>
          <w:i/>
          <w:iCs/>
        </w:rPr>
      </w:pPr>
      <w:r w:rsidRPr="008F0103">
        <w:rPr>
          <w:b/>
          <w:bCs/>
          <w:i/>
          <w:iCs/>
        </w:rPr>
        <w:t>Fiona</w:t>
      </w:r>
      <w:r w:rsidRPr="008F0103">
        <w:rPr>
          <w:i/>
          <w:iCs/>
        </w:rPr>
        <w:t>: Okay — so if those are the risks, the question is: how do we manage them? How do we make sure humans stay accountable at every stage?  </w:t>
      </w:r>
    </w:p>
    <w:p w14:paraId="59959C99" w14:textId="2E571773" w:rsidR="008F0103" w:rsidRPr="008F0103" w:rsidRDefault="008F0103" w:rsidP="008F0103">
      <w:pPr>
        <w:ind w:left="720"/>
        <w:rPr>
          <w:i/>
          <w:iCs/>
        </w:rPr>
      </w:pPr>
      <w:proofErr w:type="spellStart"/>
      <w:r w:rsidRPr="008F0103">
        <w:rPr>
          <w:b/>
          <w:bCs/>
          <w:i/>
          <w:iCs/>
        </w:rPr>
        <w:t>Mireana</w:t>
      </w:r>
      <w:proofErr w:type="spellEnd"/>
      <w:r w:rsidRPr="008F0103">
        <w:rPr>
          <w:i/>
          <w:iCs/>
        </w:rPr>
        <w:t>: First, I think we need to assign clear ownership for the chatbot. Specific people or roles are responsible for maintaining it, monitoring outputs, and fixing issues when they come up. So, responsibility never defaults to ‘the AI’.</w:t>
      </w:r>
    </w:p>
    <w:p w14:paraId="72623E80" w14:textId="77777777" w:rsidR="008F0103" w:rsidRPr="008F0103" w:rsidRDefault="008F0103" w:rsidP="008F0103">
      <w:pPr>
        <w:ind w:left="720"/>
        <w:rPr>
          <w:i/>
          <w:iCs/>
        </w:rPr>
      </w:pPr>
      <w:r w:rsidRPr="008F0103">
        <w:rPr>
          <w:b/>
          <w:bCs/>
          <w:i/>
          <w:iCs/>
        </w:rPr>
        <w:lastRenderedPageBreak/>
        <w:t>Paddy</w:t>
      </w:r>
      <w:r w:rsidRPr="008F0103">
        <w:rPr>
          <w:i/>
          <w:iCs/>
        </w:rPr>
        <w:t>: We also need to log decisions about how and when AI is used. If we adjust the chatbot’s scope or update its guidance, there’s a record of who decided that and why.</w:t>
      </w:r>
    </w:p>
    <w:p w14:paraId="41B9448F" w14:textId="5302ECD4" w:rsidR="008F0103" w:rsidRPr="008F0103" w:rsidRDefault="008F0103" w:rsidP="008F0103">
      <w:pPr>
        <w:ind w:left="720"/>
        <w:rPr>
          <w:i/>
          <w:iCs/>
        </w:rPr>
      </w:pPr>
      <w:r w:rsidRPr="008F0103">
        <w:rPr>
          <w:b/>
          <w:bCs/>
          <w:i/>
          <w:iCs/>
        </w:rPr>
        <w:t>Fiona</w:t>
      </w:r>
      <w:r w:rsidRPr="008F0103">
        <w:rPr>
          <w:i/>
          <w:iCs/>
        </w:rPr>
        <w:t>: That gives us traceability if something goes wrong.</w:t>
      </w:r>
    </w:p>
    <w:p w14:paraId="52D236C0" w14:textId="77777777" w:rsidR="008F0103" w:rsidRPr="008F0103" w:rsidRDefault="008F0103" w:rsidP="008F0103">
      <w:pPr>
        <w:ind w:left="720"/>
        <w:rPr>
          <w:i/>
          <w:iCs/>
        </w:rPr>
      </w:pPr>
      <w:r w:rsidRPr="008F0103">
        <w:rPr>
          <w:b/>
          <w:bCs/>
          <w:i/>
          <w:iCs/>
        </w:rPr>
        <w:t>Ethan</w:t>
      </w:r>
      <w:r w:rsidRPr="008F0103">
        <w:rPr>
          <w:i/>
          <w:iCs/>
        </w:rPr>
        <w:t>: And at the frontline, AI outputs are treated as support - not final authority. Staff still apply judgement and take responsibility for the outcome.</w:t>
      </w:r>
    </w:p>
    <w:p w14:paraId="658B5304" w14:textId="77777777" w:rsidR="008F0103" w:rsidRPr="008F0103" w:rsidRDefault="008F0103" w:rsidP="008F0103">
      <w:pPr>
        <w:ind w:left="720"/>
        <w:rPr>
          <w:i/>
          <w:iCs/>
        </w:rPr>
      </w:pPr>
      <w:proofErr w:type="spellStart"/>
      <w:r w:rsidRPr="008F0103">
        <w:rPr>
          <w:b/>
          <w:bCs/>
          <w:i/>
          <w:iCs/>
        </w:rPr>
        <w:t>Mireana</w:t>
      </w:r>
      <w:proofErr w:type="spellEnd"/>
      <w:r w:rsidRPr="008F0103">
        <w:rPr>
          <w:i/>
          <w:iCs/>
        </w:rPr>
        <w:t>: The chatbot helps - but people decide.</w:t>
      </w:r>
    </w:p>
    <w:p w14:paraId="1D713EC3" w14:textId="61CFFE7E" w:rsidR="008F0103" w:rsidRDefault="008F0103" w:rsidP="008F0103">
      <w:pPr>
        <w:ind w:left="720"/>
      </w:pPr>
      <w:r w:rsidRPr="008F0103">
        <w:rPr>
          <w:b/>
          <w:bCs/>
          <w:i/>
          <w:iCs/>
        </w:rPr>
        <w:t>Fiona</w:t>
      </w:r>
      <w:r w:rsidRPr="008F0103">
        <w:rPr>
          <w:i/>
          <w:iCs/>
        </w:rPr>
        <w:t>: Great work, team. This is exactly what the framework means by human oversight. AI can assist, but accountability always stays with staff who have the authority and capability to act. And that’s how we protect service quality and public trust.</w:t>
      </w:r>
      <w:r w:rsidRPr="008F0103">
        <w:t xml:space="preserve">  </w:t>
      </w:r>
    </w:p>
    <w:p w14:paraId="49C6503F" w14:textId="77777777" w:rsidR="008F0103" w:rsidRDefault="008F0103" w:rsidP="008F0103">
      <w:pPr>
        <w:rPr>
          <w:b/>
          <w:bCs/>
          <w:i/>
          <w:iCs/>
        </w:rPr>
      </w:pPr>
    </w:p>
    <w:p w14:paraId="78EC62E1" w14:textId="77777777" w:rsidR="0053159D" w:rsidRPr="0053159D" w:rsidRDefault="0053159D" w:rsidP="0053159D">
      <w:pPr>
        <w:pStyle w:val="Heading2"/>
      </w:pPr>
      <w:r w:rsidRPr="0053159D">
        <w:t>Transparency and explainability</w:t>
      </w:r>
    </w:p>
    <w:p w14:paraId="2E0FEE8D" w14:textId="77777777" w:rsidR="0053159D" w:rsidRPr="0053159D" w:rsidRDefault="0053159D" w:rsidP="0053159D">
      <w:r w:rsidRPr="0053159D">
        <w:t>Next is transparency and explainability. Read through the table below to see what we considered might be a problem, and what we have decided to do to combat these as much as possible.</w:t>
      </w:r>
    </w:p>
    <w:p w14:paraId="459281A8" w14:textId="77777777" w:rsidR="008F0103" w:rsidRDefault="008F0103" w:rsidP="008F0103"/>
    <w:tbl>
      <w:tblPr>
        <w:tblStyle w:val="TableGrid"/>
        <w:tblW w:w="0" w:type="auto"/>
        <w:tblLook w:val="04A0" w:firstRow="1" w:lastRow="0" w:firstColumn="1" w:lastColumn="0" w:noHBand="0" w:noVBand="1"/>
      </w:tblPr>
      <w:tblGrid>
        <w:gridCol w:w="4508"/>
        <w:gridCol w:w="4508"/>
      </w:tblGrid>
      <w:tr w:rsidR="0053159D" w:rsidRPr="008F0103" w14:paraId="465CB9CB" w14:textId="77777777" w:rsidTr="00C003FE">
        <w:tc>
          <w:tcPr>
            <w:tcW w:w="4508" w:type="dxa"/>
          </w:tcPr>
          <w:p w14:paraId="4EE9E16C" w14:textId="77777777" w:rsidR="0053159D" w:rsidRPr="008F0103" w:rsidRDefault="0053159D" w:rsidP="00C003FE">
            <w:pPr>
              <w:rPr>
                <w:b/>
                <w:bCs/>
              </w:rPr>
            </w:pPr>
            <w:r w:rsidRPr="008F0103">
              <w:rPr>
                <w:b/>
                <w:bCs/>
              </w:rPr>
              <w:t>So, we considered</w:t>
            </w:r>
          </w:p>
        </w:tc>
        <w:tc>
          <w:tcPr>
            <w:tcW w:w="4508" w:type="dxa"/>
          </w:tcPr>
          <w:p w14:paraId="7D79D7E7" w14:textId="77777777" w:rsidR="0053159D" w:rsidRPr="008F0103" w:rsidRDefault="0053159D" w:rsidP="00C003FE">
            <w:pPr>
              <w:rPr>
                <w:b/>
                <w:bCs/>
              </w:rPr>
            </w:pPr>
            <w:r w:rsidRPr="008F0103">
              <w:rPr>
                <w:b/>
                <w:bCs/>
              </w:rPr>
              <w:t>We have decided to</w:t>
            </w:r>
          </w:p>
        </w:tc>
      </w:tr>
      <w:tr w:rsidR="0053159D" w14:paraId="37903C12" w14:textId="77777777" w:rsidTr="00C003FE">
        <w:tc>
          <w:tcPr>
            <w:tcW w:w="4508" w:type="dxa"/>
          </w:tcPr>
          <w:p w14:paraId="59CF32F7" w14:textId="77777777" w:rsidR="0053159D" w:rsidRPr="0053159D" w:rsidRDefault="0053159D" w:rsidP="0053159D">
            <w:r w:rsidRPr="0053159D">
              <w:t>Whether users would realise they were interacting with an AI system and know the limits of its advice.</w:t>
            </w:r>
          </w:p>
          <w:p w14:paraId="6E508AC4" w14:textId="6B3E8DB4" w:rsidR="0053159D" w:rsidRDefault="0053159D" w:rsidP="00C003FE"/>
        </w:tc>
        <w:tc>
          <w:tcPr>
            <w:tcW w:w="4508" w:type="dxa"/>
          </w:tcPr>
          <w:p w14:paraId="6E45D950" w14:textId="77777777" w:rsidR="0053159D" w:rsidRPr="0053159D" w:rsidRDefault="0053159D" w:rsidP="0053159D">
            <w:pPr>
              <w:pStyle w:val="ListParagraph"/>
              <w:numPr>
                <w:ilvl w:val="0"/>
                <w:numId w:val="7"/>
              </w:numPr>
            </w:pPr>
            <w:r w:rsidRPr="0053159D">
              <w:t>Clearly label the chatbot as an AI-powered tool.</w:t>
            </w:r>
          </w:p>
          <w:p w14:paraId="08AEC84E" w14:textId="77777777" w:rsidR="0053159D" w:rsidRPr="0053159D" w:rsidRDefault="0053159D" w:rsidP="0053159D">
            <w:pPr>
              <w:pStyle w:val="ListParagraph"/>
              <w:numPr>
                <w:ilvl w:val="0"/>
                <w:numId w:val="7"/>
              </w:numPr>
            </w:pPr>
            <w:r w:rsidRPr="0053159D">
              <w:t>Provide context which details what it can and cannot help with.</w:t>
            </w:r>
          </w:p>
          <w:p w14:paraId="4CD8E32E" w14:textId="26643B5B" w:rsidR="0053159D" w:rsidRDefault="0053159D" w:rsidP="0053159D">
            <w:pPr>
              <w:pStyle w:val="ListParagraph"/>
            </w:pPr>
          </w:p>
        </w:tc>
      </w:tr>
      <w:tr w:rsidR="0053159D" w14:paraId="71E41053" w14:textId="77777777" w:rsidTr="00C003FE">
        <w:tc>
          <w:tcPr>
            <w:tcW w:w="4508" w:type="dxa"/>
          </w:tcPr>
          <w:p w14:paraId="68FC4926" w14:textId="77777777" w:rsidR="0053159D" w:rsidRPr="0053159D" w:rsidRDefault="0053159D" w:rsidP="0053159D">
            <w:r w:rsidRPr="0053159D">
              <w:t>Whether users are aware of how the information they enter will be processed and used.</w:t>
            </w:r>
          </w:p>
          <w:p w14:paraId="0520FBF4" w14:textId="77777777" w:rsidR="0053159D" w:rsidRPr="0053159D" w:rsidRDefault="0053159D" w:rsidP="0053159D"/>
        </w:tc>
        <w:tc>
          <w:tcPr>
            <w:tcW w:w="4508" w:type="dxa"/>
          </w:tcPr>
          <w:p w14:paraId="769AD99A" w14:textId="77777777" w:rsidR="0053159D" w:rsidRPr="0053159D" w:rsidRDefault="0053159D" w:rsidP="0053159D">
            <w:pPr>
              <w:pStyle w:val="ListParagraph"/>
              <w:numPr>
                <w:ilvl w:val="0"/>
                <w:numId w:val="7"/>
              </w:numPr>
            </w:pPr>
            <w:r w:rsidRPr="0053159D">
              <w:t>Ensure any decisions or advice that AI provides can be explained and justified.</w:t>
            </w:r>
          </w:p>
          <w:p w14:paraId="2D9ADCF0" w14:textId="77777777" w:rsidR="0053159D" w:rsidRPr="0053159D" w:rsidRDefault="0053159D" w:rsidP="0053159D">
            <w:pPr>
              <w:pStyle w:val="ListParagraph"/>
              <w:numPr>
                <w:ilvl w:val="0"/>
                <w:numId w:val="7"/>
              </w:numPr>
            </w:pPr>
            <w:r w:rsidRPr="0053159D">
              <w:t>Ensure there is clear information on what the AI can support with.</w:t>
            </w:r>
          </w:p>
          <w:p w14:paraId="5D6E7750" w14:textId="77777777" w:rsidR="0053159D" w:rsidRPr="0053159D" w:rsidRDefault="0053159D" w:rsidP="0053159D"/>
        </w:tc>
      </w:tr>
    </w:tbl>
    <w:p w14:paraId="14E27687" w14:textId="77777777" w:rsidR="0053159D" w:rsidRDefault="0053159D" w:rsidP="008F0103"/>
    <w:p w14:paraId="2CABEBA0" w14:textId="77777777" w:rsidR="0053159D" w:rsidRPr="0053159D" w:rsidRDefault="0053159D" w:rsidP="0053159D">
      <w:pPr>
        <w:pStyle w:val="Heading2"/>
      </w:pPr>
      <w:r w:rsidRPr="0053159D">
        <w:t>Safety, security, and robustness </w:t>
      </w:r>
    </w:p>
    <w:p w14:paraId="019D282F" w14:textId="55D4C947" w:rsidR="0053159D" w:rsidRDefault="0053159D" w:rsidP="0053159D">
      <w:pPr>
        <w:rPr>
          <w:b/>
          <w:bCs/>
        </w:rPr>
      </w:pPr>
      <w:r w:rsidRPr="0053159D">
        <w:t>The final principle is safety, security and robustness. </w:t>
      </w:r>
      <w:r>
        <w:rPr>
          <w:b/>
          <w:bCs/>
        </w:rPr>
        <w:t>Read</w:t>
      </w:r>
      <w:r w:rsidRPr="0053159D">
        <w:rPr>
          <w:b/>
          <w:bCs/>
        </w:rPr>
        <w:t xml:space="preserve"> more about our considerations, and what we planned to do to minimise these potential issues as much as possible.</w:t>
      </w:r>
    </w:p>
    <w:tbl>
      <w:tblPr>
        <w:tblStyle w:val="TableGrid"/>
        <w:tblW w:w="0" w:type="auto"/>
        <w:tblLook w:val="04A0" w:firstRow="1" w:lastRow="0" w:firstColumn="1" w:lastColumn="0" w:noHBand="0" w:noVBand="1"/>
      </w:tblPr>
      <w:tblGrid>
        <w:gridCol w:w="4508"/>
        <w:gridCol w:w="4508"/>
      </w:tblGrid>
      <w:tr w:rsidR="0053159D" w:rsidRPr="008F0103" w14:paraId="6BACD24D" w14:textId="77777777" w:rsidTr="00C003FE">
        <w:tc>
          <w:tcPr>
            <w:tcW w:w="4508" w:type="dxa"/>
          </w:tcPr>
          <w:p w14:paraId="46F50564" w14:textId="77777777" w:rsidR="0053159D" w:rsidRPr="008F0103" w:rsidRDefault="0053159D" w:rsidP="00C003FE">
            <w:pPr>
              <w:rPr>
                <w:b/>
                <w:bCs/>
              </w:rPr>
            </w:pPr>
            <w:r w:rsidRPr="008F0103">
              <w:rPr>
                <w:b/>
                <w:bCs/>
              </w:rPr>
              <w:t>So, we considered</w:t>
            </w:r>
          </w:p>
        </w:tc>
        <w:tc>
          <w:tcPr>
            <w:tcW w:w="4508" w:type="dxa"/>
          </w:tcPr>
          <w:p w14:paraId="40DCA4D8" w14:textId="77777777" w:rsidR="0053159D" w:rsidRPr="008F0103" w:rsidRDefault="0053159D" w:rsidP="00C003FE">
            <w:pPr>
              <w:rPr>
                <w:b/>
                <w:bCs/>
              </w:rPr>
            </w:pPr>
            <w:r w:rsidRPr="008F0103">
              <w:rPr>
                <w:b/>
                <w:bCs/>
              </w:rPr>
              <w:t>We have decided to</w:t>
            </w:r>
          </w:p>
        </w:tc>
      </w:tr>
      <w:tr w:rsidR="0053159D" w14:paraId="327BE70E" w14:textId="77777777" w:rsidTr="00C003FE">
        <w:tc>
          <w:tcPr>
            <w:tcW w:w="4508" w:type="dxa"/>
          </w:tcPr>
          <w:p w14:paraId="655D66CE" w14:textId="77777777" w:rsidR="0053159D" w:rsidRPr="0053159D" w:rsidRDefault="0053159D" w:rsidP="0053159D">
            <w:r w:rsidRPr="0053159D">
              <w:lastRenderedPageBreak/>
              <w:t>The risk of the chatbot giving outdated advice when policies change or whether the tool could generate speculative or incorrect responses.</w:t>
            </w:r>
          </w:p>
          <w:p w14:paraId="6349614D" w14:textId="77777777" w:rsidR="0053159D" w:rsidRDefault="0053159D" w:rsidP="00C003FE"/>
        </w:tc>
        <w:tc>
          <w:tcPr>
            <w:tcW w:w="4508" w:type="dxa"/>
          </w:tcPr>
          <w:p w14:paraId="02A88823" w14:textId="77777777" w:rsidR="0053159D" w:rsidRPr="0053159D" w:rsidRDefault="0053159D" w:rsidP="0053159D">
            <w:pPr>
              <w:numPr>
                <w:ilvl w:val="0"/>
                <w:numId w:val="15"/>
              </w:numPr>
            </w:pPr>
            <w:r w:rsidRPr="0053159D">
              <w:t>Update the chatbot regularly when policies change.</w:t>
            </w:r>
          </w:p>
          <w:p w14:paraId="167B4CDB" w14:textId="77777777" w:rsidR="0053159D" w:rsidRPr="0053159D" w:rsidRDefault="0053159D" w:rsidP="0053159D">
            <w:pPr>
              <w:numPr>
                <w:ilvl w:val="0"/>
                <w:numId w:val="15"/>
              </w:numPr>
            </w:pPr>
            <w:r w:rsidRPr="0053159D">
              <w:t>Apply guardrails to prevent it from guessing or providing unverified information.</w:t>
            </w:r>
          </w:p>
          <w:p w14:paraId="059EA711" w14:textId="77777777" w:rsidR="0053159D" w:rsidRDefault="0053159D" w:rsidP="0053159D"/>
        </w:tc>
      </w:tr>
      <w:tr w:rsidR="0053159D" w:rsidRPr="0053159D" w14:paraId="31739B24" w14:textId="77777777" w:rsidTr="00C003FE">
        <w:tc>
          <w:tcPr>
            <w:tcW w:w="4508" w:type="dxa"/>
          </w:tcPr>
          <w:p w14:paraId="4AC80F2B" w14:textId="77777777" w:rsidR="0053159D" w:rsidRPr="0053159D" w:rsidRDefault="0053159D" w:rsidP="0053159D">
            <w:r w:rsidRPr="0053159D">
              <w:t>The security of any information processed.</w:t>
            </w:r>
          </w:p>
          <w:p w14:paraId="1DC23A3F" w14:textId="77777777" w:rsidR="0053159D" w:rsidRPr="0053159D" w:rsidRDefault="0053159D" w:rsidP="00C003FE"/>
        </w:tc>
        <w:tc>
          <w:tcPr>
            <w:tcW w:w="4508" w:type="dxa"/>
          </w:tcPr>
          <w:p w14:paraId="6828F019" w14:textId="77777777" w:rsidR="0053159D" w:rsidRPr="0053159D" w:rsidRDefault="0053159D" w:rsidP="0053159D">
            <w:pPr>
              <w:numPr>
                <w:ilvl w:val="0"/>
                <w:numId w:val="17"/>
              </w:numPr>
            </w:pPr>
            <w:r w:rsidRPr="0053159D">
              <w:t>Use only an agency-approved AI tool operating within secure systems.</w:t>
            </w:r>
          </w:p>
          <w:p w14:paraId="058FECD1" w14:textId="77777777" w:rsidR="0053159D" w:rsidRPr="0053159D" w:rsidRDefault="0053159D" w:rsidP="0053159D">
            <w:pPr>
              <w:numPr>
                <w:ilvl w:val="0"/>
                <w:numId w:val="17"/>
              </w:numPr>
            </w:pPr>
            <w:r w:rsidRPr="0053159D">
              <w:t>Conduct vigorous user testing around security of information.</w:t>
            </w:r>
          </w:p>
          <w:p w14:paraId="7D7CB975" w14:textId="77777777" w:rsidR="0053159D" w:rsidRPr="0053159D" w:rsidRDefault="0053159D" w:rsidP="0053159D">
            <w:pPr>
              <w:numPr>
                <w:ilvl w:val="0"/>
                <w:numId w:val="17"/>
              </w:numPr>
            </w:pPr>
            <w:r w:rsidRPr="0053159D">
              <w:t>Conduct regular security audits.</w:t>
            </w:r>
          </w:p>
          <w:p w14:paraId="6BBC4A19" w14:textId="77777777" w:rsidR="0053159D" w:rsidRPr="0053159D" w:rsidRDefault="0053159D" w:rsidP="00C003FE"/>
        </w:tc>
      </w:tr>
    </w:tbl>
    <w:p w14:paraId="62B81243" w14:textId="77777777" w:rsidR="0053159D" w:rsidRPr="0053159D" w:rsidRDefault="0053159D" w:rsidP="0053159D"/>
    <w:p w14:paraId="586EF56D" w14:textId="55397E5F" w:rsidR="0053159D" w:rsidRDefault="0053159D" w:rsidP="0053159D">
      <w:pPr>
        <w:pStyle w:val="Heading2"/>
      </w:pPr>
      <w:r>
        <w:t>Key takeaways</w:t>
      </w:r>
    </w:p>
    <w:p w14:paraId="0AF84B57" w14:textId="77777777" w:rsidR="0053159D" w:rsidRPr="0053159D" w:rsidRDefault="0053159D" w:rsidP="0053159D">
      <w:pPr>
        <w:numPr>
          <w:ilvl w:val="0"/>
          <w:numId w:val="18"/>
        </w:numPr>
      </w:pPr>
      <w:r w:rsidRPr="0053159D">
        <w:t xml:space="preserve">Applying the five AI principles early </w:t>
      </w:r>
      <w:r w:rsidRPr="0053159D">
        <w:rPr>
          <w:b/>
          <w:bCs/>
        </w:rPr>
        <w:t>helped us to identify potential issues before they became real problems</w:t>
      </w:r>
      <w:r w:rsidRPr="0053159D">
        <w:t xml:space="preserve">, </w:t>
      </w:r>
      <w:r w:rsidRPr="001515B5">
        <w:rPr>
          <w:b/>
          <w:bCs/>
        </w:rPr>
        <w:t>adjust</w:t>
      </w:r>
      <w:r w:rsidRPr="0053159D">
        <w:t xml:space="preserve"> the design to better support users, and clarify responsibilities across the team.</w:t>
      </w:r>
    </w:p>
    <w:p w14:paraId="726F0213" w14:textId="77777777" w:rsidR="0053159D" w:rsidRPr="0053159D" w:rsidRDefault="0053159D" w:rsidP="0053159D">
      <w:pPr>
        <w:numPr>
          <w:ilvl w:val="0"/>
          <w:numId w:val="18"/>
        </w:numPr>
      </w:pPr>
      <w:r w:rsidRPr="0053159D">
        <w:t xml:space="preserve">Rather than slowing us down, </w:t>
      </w:r>
      <w:r w:rsidRPr="0053159D">
        <w:rPr>
          <w:b/>
          <w:bCs/>
        </w:rPr>
        <w:t>the principles helped us deploy AI more confidently and responsibly</w:t>
      </w:r>
      <w:r w:rsidRPr="0053159D">
        <w:t>.</w:t>
      </w:r>
    </w:p>
    <w:p w14:paraId="27AF78F5" w14:textId="77777777" w:rsidR="0053159D" w:rsidRPr="0053159D" w:rsidRDefault="0053159D" w:rsidP="0053159D">
      <w:pPr>
        <w:numPr>
          <w:ilvl w:val="0"/>
          <w:numId w:val="18"/>
        </w:numPr>
      </w:pPr>
      <w:r w:rsidRPr="0053159D">
        <w:t xml:space="preserve">Using AI in the public service isn’t about what the technology can do - </w:t>
      </w:r>
      <w:r w:rsidRPr="0053159D">
        <w:rPr>
          <w:b/>
          <w:bCs/>
        </w:rPr>
        <w:t>but how we choose to use it</w:t>
      </w:r>
      <w:r w:rsidRPr="0053159D">
        <w:t>. </w:t>
      </w:r>
    </w:p>
    <w:p w14:paraId="574DFB24" w14:textId="77777777" w:rsidR="0053159D" w:rsidRPr="008F0103" w:rsidRDefault="0053159D" w:rsidP="008F0103"/>
    <w:sectPr w:rsidR="0053159D" w:rsidRPr="008F01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86E65"/>
    <w:multiLevelType w:val="hybridMultilevel"/>
    <w:tmpl w:val="914474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3BC5A5B"/>
    <w:multiLevelType w:val="multilevel"/>
    <w:tmpl w:val="526ED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6F1528"/>
    <w:multiLevelType w:val="multilevel"/>
    <w:tmpl w:val="9DDC8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C30A2C"/>
    <w:multiLevelType w:val="multilevel"/>
    <w:tmpl w:val="D8782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EE40AF"/>
    <w:multiLevelType w:val="multilevel"/>
    <w:tmpl w:val="620A8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C86613"/>
    <w:multiLevelType w:val="multilevel"/>
    <w:tmpl w:val="48E63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824A59"/>
    <w:multiLevelType w:val="hybridMultilevel"/>
    <w:tmpl w:val="0C64D746"/>
    <w:lvl w:ilvl="0" w:tplc="14090001">
      <w:start w:val="1"/>
      <w:numFmt w:val="bullet"/>
      <w:lvlText w:val=""/>
      <w:lvlJc w:val="left"/>
      <w:pPr>
        <w:ind w:left="720" w:hanging="360"/>
      </w:pPr>
      <w:rPr>
        <w:rFonts w:ascii="Symbol" w:hAnsi="Symbol"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25904967"/>
    <w:multiLevelType w:val="multilevel"/>
    <w:tmpl w:val="6DB2C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9B4021"/>
    <w:multiLevelType w:val="multilevel"/>
    <w:tmpl w:val="0A70E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E11CEA"/>
    <w:multiLevelType w:val="multilevel"/>
    <w:tmpl w:val="F662B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26056C"/>
    <w:multiLevelType w:val="multilevel"/>
    <w:tmpl w:val="4A700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E825136"/>
    <w:multiLevelType w:val="multilevel"/>
    <w:tmpl w:val="A1FEF79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12" w15:restartNumberingAfterBreak="0">
    <w:nsid w:val="3FF31CAA"/>
    <w:multiLevelType w:val="multilevel"/>
    <w:tmpl w:val="BC303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FB0B66"/>
    <w:multiLevelType w:val="multilevel"/>
    <w:tmpl w:val="131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2E26EA"/>
    <w:multiLevelType w:val="multilevel"/>
    <w:tmpl w:val="52061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4D120A"/>
    <w:multiLevelType w:val="multilevel"/>
    <w:tmpl w:val="6F28E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1F66BF"/>
    <w:multiLevelType w:val="multilevel"/>
    <w:tmpl w:val="E6D2B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3B065D3"/>
    <w:multiLevelType w:val="multilevel"/>
    <w:tmpl w:val="136EC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4088491">
    <w:abstractNumId w:val="3"/>
  </w:num>
  <w:num w:numId="2" w16cid:durableId="341977503">
    <w:abstractNumId w:val="14"/>
  </w:num>
  <w:num w:numId="3" w16cid:durableId="1615166704">
    <w:abstractNumId w:val="11"/>
  </w:num>
  <w:num w:numId="4" w16cid:durableId="1495728907">
    <w:abstractNumId w:val="6"/>
  </w:num>
  <w:num w:numId="5" w16cid:durableId="1999263961">
    <w:abstractNumId w:val="1"/>
  </w:num>
  <w:num w:numId="6" w16cid:durableId="150566358">
    <w:abstractNumId w:val="16"/>
  </w:num>
  <w:num w:numId="7" w16cid:durableId="615060494">
    <w:abstractNumId w:val="0"/>
  </w:num>
  <w:num w:numId="8" w16cid:durableId="962345780">
    <w:abstractNumId w:val="4"/>
  </w:num>
  <w:num w:numId="9" w16cid:durableId="1846162857">
    <w:abstractNumId w:val="12"/>
  </w:num>
  <w:num w:numId="10" w16cid:durableId="603348924">
    <w:abstractNumId w:val="5"/>
  </w:num>
  <w:num w:numId="11" w16cid:durableId="1604534910">
    <w:abstractNumId w:val="17"/>
  </w:num>
  <w:num w:numId="12" w16cid:durableId="217477719">
    <w:abstractNumId w:val="13"/>
  </w:num>
  <w:num w:numId="13" w16cid:durableId="1999455955">
    <w:abstractNumId w:val="15"/>
  </w:num>
  <w:num w:numId="14" w16cid:durableId="249199467">
    <w:abstractNumId w:val="2"/>
  </w:num>
  <w:num w:numId="15" w16cid:durableId="1301376394">
    <w:abstractNumId w:val="8"/>
  </w:num>
  <w:num w:numId="16" w16cid:durableId="1097940446">
    <w:abstractNumId w:val="7"/>
  </w:num>
  <w:num w:numId="17" w16cid:durableId="1957563536">
    <w:abstractNumId w:val="10"/>
  </w:num>
  <w:num w:numId="18" w16cid:durableId="6268569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103"/>
    <w:rsid w:val="001515B5"/>
    <w:rsid w:val="002F564C"/>
    <w:rsid w:val="00301411"/>
    <w:rsid w:val="00437922"/>
    <w:rsid w:val="00480824"/>
    <w:rsid w:val="0053159D"/>
    <w:rsid w:val="007D6D4B"/>
    <w:rsid w:val="00816F35"/>
    <w:rsid w:val="008F0103"/>
    <w:rsid w:val="00F3165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246F0"/>
  <w15:chartTrackingRefBased/>
  <w15:docId w15:val="{A4508C55-E5E8-4355-990E-907AB73CF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01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F01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01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01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01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01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01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01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01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1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F01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01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01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01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01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01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01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0103"/>
    <w:rPr>
      <w:rFonts w:eastAsiaTheme="majorEastAsia" w:cstheme="majorBidi"/>
      <w:color w:val="272727" w:themeColor="text1" w:themeTint="D8"/>
    </w:rPr>
  </w:style>
  <w:style w:type="paragraph" w:styleId="Title">
    <w:name w:val="Title"/>
    <w:basedOn w:val="Normal"/>
    <w:next w:val="Normal"/>
    <w:link w:val="TitleChar"/>
    <w:uiPriority w:val="10"/>
    <w:qFormat/>
    <w:rsid w:val="008F01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1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1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01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0103"/>
    <w:pPr>
      <w:spacing w:before="160"/>
      <w:jc w:val="center"/>
    </w:pPr>
    <w:rPr>
      <w:i/>
      <w:iCs/>
      <w:color w:val="404040" w:themeColor="text1" w:themeTint="BF"/>
    </w:rPr>
  </w:style>
  <w:style w:type="character" w:customStyle="1" w:styleId="QuoteChar">
    <w:name w:val="Quote Char"/>
    <w:basedOn w:val="DefaultParagraphFont"/>
    <w:link w:val="Quote"/>
    <w:uiPriority w:val="29"/>
    <w:rsid w:val="008F0103"/>
    <w:rPr>
      <w:i/>
      <w:iCs/>
      <w:color w:val="404040" w:themeColor="text1" w:themeTint="BF"/>
    </w:rPr>
  </w:style>
  <w:style w:type="paragraph" w:styleId="ListParagraph">
    <w:name w:val="List Paragraph"/>
    <w:basedOn w:val="Normal"/>
    <w:uiPriority w:val="34"/>
    <w:qFormat/>
    <w:rsid w:val="008F0103"/>
    <w:pPr>
      <w:ind w:left="720"/>
      <w:contextualSpacing/>
    </w:pPr>
  </w:style>
  <w:style w:type="character" w:styleId="IntenseEmphasis">
    <w:name w:val="Intense Emphasis"/>
    <w:basedOn w:val="DefaultParagraphFont"/>
    <w:uiPriority w:val="21"/>
    <w:qFormat/>
    <w:rsid w:val="008F0103"/>
    <w:rPr>
      <w:i/>
      <w:iCs/>
      <w:color w:val="0F4761" w:themeColor="accent1" w:themeShade="BF"/>
    </w:rPr>
  </w:style>
  <w:style w:type="paragraph" w:styleId="IntenseQuote">
    <w:name w:val="Intense Quote"/>
    <w:basedOn w:val="Normal"/>
    <w:next w:val="Normal"/>
    <w:link w:val="IntenseQuoteChar"/>
    <w:uiPriority w:val="30"/>
    <w:qFormat/>
    <w:rsid w:val="008F01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0103"/>
    <w:rPr>
      <w:i/>
      <w:iCs/>
      <w:color w:val="0F4761" w:themeColor="accent1" w:themeShade="BF"/>
    </w:rPr>
  </w:style>
  <w:style w:type="character" w:styleId="IntenseReference">
    <w:name w:val="Intense Reference"/>
    <w:basedOn w:val="DefaultParagraphFont"/>
    <w:uiPriority w:val="32"/>
    <w:qFormat/>
    <w:rsid w:val="008F0103"/>
    <w:rPr>
      <w:b/>
      <w:bCs/>
      <w:smallCaps/>
      <w:color w:val="0F4761" w:themeColor="accent1" w:themeShade="BF"/>
      <w:spacing w:val="5"/>
    </w:rPr>
  </w:style>
  <w:style w:type="paragraph" w:styleId="NormalWeb">
    <w:name w:val="Normal (Web)"/>
    <w:basedOn w:val="Normal"/>
    <w:uiPriority w:val="99"/>
    <w:semiHidden/>
    <w:unhideWhenUsed/>
    <w:rsid w:val="008F0103"/>
    <w:pPr>
      <w:spacing w:before="100" w:beforeAutospacing="1" w:after="100" w:afterAutospacing="1" w:line="240" w:lineRule="auto"/>
    </w:pPr>
    <w:rPr>
      <w:rFonts w:ascii="Times New Roman" w:eastAsia="Times New Roman" w:hAnsi="Times New Roman" w:cs="Times New Roman"/>
      <w:kern w:val="0"/>
      <w:lang w:eastAsia="en-NZ"/>
      <w14:ligatures w14:val="none"/>
    </w:rPr>
  </w:style>
  <w:style w:type="table" w:styleId="TableGrid">
    <w:name w:val="Table Grid"/>
    <w:basedOn w:val="TableNormal"/>
    <w:uiPriority w:val="39"/>
    <w:rsid w:val="008F0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65202-4b37-46f6-8f4a-657aef1497de" xsi:nil="true"/>
    <_Flow_SignoffStatus xmlns="9dc116e7-e094-410d-8ce2-2c15de1f6263" xsi:nil="true"/>
    <lcf76f155ced4ddcb4097134ff3c332f xmlns="9dc116e7-e094-410d-8ce2-2c15de1f6263">
      <Terms xmlns="http://schemas.microsoft.com/office/infopath/2007/PartnerControls"/>
    </lcf76f155ced4ddcb4097134ff3c332f>
    <_dlc_DocId xmlns="26365202-4b37-46f6-8f4a-657aef1497de">TKMLDC-1899142907-306879</_dlc_DocId>
    <_dlc_DocIdUrl xmlns="26365202-4b37-46f6-8f4a-657aef1497de">
      <Url>https://sscnz.sharepoint.com/sites/LDC/_layouts/15/DocIdRedir.aspx?ID=TKMLDC-1899142907-306879</Url>
      <Description>TKMLDC-1899142907-306879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7DFA81AADF7F4BA7C4AC1EE85AEA82" ma:contentTypeVersion="45" ma:contentTypeDescription="Create a new document." ma:contentTypeScope="" ma:versionID="0de0afd2037aa650cf43807fcd184565">
  <xsd:schema xmlns:xsd="http://www.w3.org/2001/XMLSchema" xmlns:xs="http://www.w3.org/2001/XMLSchema" xmlns:p="http://schemas.microsoft.com/office/2006/metadata/properties" xmlns:ns2="26365202-4b37-46f6-8f4a-657aef1497de" xmlns:ns3="dc21d9c2-aeed-4cae-8cc0-b4ca12d214c2" xmlns:ns4="9dc116e7-e094-410d-8ce2-2c15de1f6263" targetNamespace="http://schemas.microsoft.com/office/2006/metadata/properties" ma:root="true" ma:fieldsID="19bafdc6b4ddc71221c16d149888f815" ns2:_="" ns3:_="" ns4:_="">
    <xsd:import namespace="26365202-4b37-46f6-8f4a-657aef1497de"/>
    <xsd:import namespace="dc21d9c2-aeed-4cae-8cc0-b4ca12d214c2"/>
    <xsd:import namespace="9dc116e7-e094-410d-8ce2-2c15de1f626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element ref="ns4:MediaServiceAutoKeyPoints" minOccurs="0"/>
                <xsd:element ref="ns4:MediaServiceKeyPoints" minOccurs="0"/>
                <xsd:element ref="ns4:_Flow_SignoffStatus" minOccurs="0"/>
                <xsd:element ref="ns4:MediaLengthInSeconds" minOccurs="0"/>
                <xsd:element ref="ns4:lcf76f155ced4ddcb4097134ff3c332f" minOccurs="0"/>
                <xsd:element ref="ns2:TaxCatchAll"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65202-4b37-46f6-8f4a-657aef1497d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ba5ab1a1-11ae-492e-a01a-89f3de949367}" ma:internalName="TaxCatchAll" ma:showField="CatchAllData" ma:web="26365202-4b37-46f6-8f4a-657aef1497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21d9c2-aeed-4cae-8cc0-b4ca12d214c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c116e7-e094-410d-8ce2-2c15de1f6263"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138d99aa-dc1b-4568-bbf8-76f48c855b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E4D716-8AFD-464A-AD21-609D3A0FE5F1}">
  <ds:schemaRefs>
    <ds:schemaRef ds:uri="http://schemas.microsoft.com/sharepoint/events"/>
  </ds:schemaRefs>
</ds:datastoreItem>
</file>

<file path=customXml/itemProps2.xml><?xml version="1.0" encoding="utf-8"?>
<ds:datastoreItem xmlns:ds="http://schemas.openxmlformats.org/officeDocument/2006/customXml" ds:itemID="{87630322-C48E-4A73-BB73-4691F064980F}">
  <ds:schemaRefs>
    <ds:schemaRef ds:uri="http://schemas.microsoft.com/sharepoint/v3/contenttype/forms"/>
  </ds:schemaRefs>
</ds:datastoreItem>
</file>

<file path=customXml/itemProps3.xml><?xml version="1.0" encoding="utf-8"?>
<ds:datastoreItem xmlns:ds="http://schemas.openxmlformats.org/officeDocument/2006/customXml" ds:itemID="{AA6C6069-CC60-4217-89B2-AACD5A634D74}">
  <ds:schemaRefs>
    <ds:schemaRef ds:uri="http://www.w3.org/XML/1998/namespace"/>
    <ds:schemaRef ds:uri="http://purl.org/dc/elements/1.1/"/>
    <ds:schemaRef ds:uri="26365202-4b37-46f6-8f4a-657aef1497de"/>
    <ds:schemaRef ds:uri="http://schemas.microsoft.com/office/infopath/2007/PartnerControls"/>
    <ds:schemaRef ds:uri="9dc116e7-e094-410d-8ce2-2c15de1f6263"/>
    <ds:schemaRef ds:uri="http://purl.org/dc/terms/"/>
    <ds:schemaRef ds:uri="http://schemas.openxmlformats.org/package/2006/metadata/core-properties"/>
    <ds:schemaRef ds:uri="http://schemas.microsoft.com/office/2006/documentManagement/types"/>
    <ds:schemaRef ds:uri="dc21d9c2-aeed-4cae-8cc0-b4ca12d214c2"/>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F008A774-0497-4614-95FF-F2AB98420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365202-4b37-46f6-8f4a-657aef1497de"/>
    <ds:schemaRef ds:uri="dc21d9c2-aeed-4cae-8cc0-b4ca12d214c2"/>
    <ds:schemaRef ds:uri="9dc116e7-e094-410d-8ce2-2c15de1f6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1501</Words>
  <Characters>8019</Characters>
  <Application>Microsoft Office Word</Application>
  <DocSecurity>0</DocSecurity>
  <Lines>229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Rory McKenzie</dc:creator>
  <cp:keywords/>
  <dc:description/>
  <cp:lastModifiedBy>Kate Wakelin</cp:lastModifiedBy>
  <cp:revision>3</cp:revision>
  <dcterms:created xsi:type="dcterms:W3CDTF">2026-04-28T01:14:00Z</dcterms:created>
  <dcterms:modified xsi:type="dcterms:W3CDTF">2026-05-20T01:59:00Z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0x0101002F7DFA81AADF7F4BA7C4AC1EE85AEA82</vt:lpwstr>
  </property>
  <property fmtid="{D5CDD505-2E9C-101B-9397-08002B2CF9AE}" pid="3" name="_dlc_DocIdItemGuid">
    <vt:lpwstr>e786ac56-ce2a-4467-906b-b3d76627e8b1</vt:lpwstr>
  </property>
  <property fmtid="{D5CDD505-2E9C-101B-9397-08002B2CF9AE}" pid="4" name="MediaServiceImageTags">
    <vt:lpwstr/>
  </property>
</Properties>
</file>